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28" w:rsidRDefault="004262D2" w:rsidP="004262D2">
      <w:pPr>
        <w:pStyle w:val="Heading1"/>
        <w:jc w:val="center"/>
      </w:pPr>
      <w:bookmarkStart w:id="0" w:name="_GoBack"/>
      <w:bookmarkEnd w:id="0"/>
      <w:r>
        <w:t>3M Satellite Symposium EPUAP Conference</w:t>
      </w:r>
    </w:p>
    <w:p w:rsidR="004262D2" w:rsidRDefault="004262D2" w:rsidP="004262D2">
      <w:pPr>
        <w:pStyle w:val="Heading2"/>
        <w:jc w:val="center"/>
      </w:pPr>
      <w:r>
        <w:t>Thursday September 21 8am – 9 am</w:t>
      </w:r>
    </w:p>
    <w:p w:rsidR="004262D2" w:rsidRDefault="004262D2" w:rsidP="004262D2"/>
    <w:p w:rsidR="004262D2" w:rsidRDefault="004262D2" w:rsidP="004262D2">
      <w:pPr>
        <w:pStyle w:val="NoSpacing"/>
      </w:pPr>
      <w:r>
        <w:t xml:space="preserve">Preventing and treating skin breakdown due to the devastating influences of incontinence, leading to IAD, remains a clinical challenge. More over recent evidence suggests a correlation between IAD and Pressure Ulcers. IAD is </w:t>
      </w:r>
      <w:r w:rsidR="00A556B0">
        <w:t xml:space="preserve">also </w:t>
      </w:r>
      <w:r>
        <w:t xml:space="preserve">known to be painful for patients. </w:t>
      </w:r>
      <w:proofErr w:type="gramStart"/>
      <w:r w:rsidR="00A556B0">
        <w:t xml:space="preserve">For </w:t>
      </w:r>
      <w:r>
        <w:t xml:space="preserve"> centuries</w:t>
      </w:r>
      <w:proofErr w:type="gramEnd"/>
      <w:r>
        <w:t xml:space="preserve"> clinicians </w:t>
      </w:r>
      <w:r w:rsidR="00A556B0">
        <w:t xml:space="preserve">have been </w:t>
      </w:r>
      <w:r>
        <w:t xml:space="preserve"> trying to mitigate the </w:t>
      </w:r>
      <w:r w:rsidR="00A556B0">
        <w:t xml:space="preserve">affects </w:t>
      </w:r>
      <w:r>
        <w:t xml:space="preserve"> of incontinent constituents using a plethora of ointments and pastes available in many formats and formulations. Many products on the market today do not prevent high risk patients from developing IAD. Most traditional products are not durable, requiring frequent applications and some require removal, which can be painful for the patient and time-consuming for clinicians.</w:t>
      </w:r>
    </w:p>
    <w:p w:rsidR="004262D2" w:rsidRDefault="004262D2" w:rsidP="004262D2">
      <w:pPr>
        <w:pStyle w:val="NoSpacing"/>
      </w:pPr>
      <w:r>
        <w:t xml:space="preserve">To overcome the </w:t>
      </w:r>
      <w:r w:rsidR="00A556B0">
        <w:t>challenges associated with current treatment options</w:t>
      </w:r>
      <w:r>
        <w:t xml:space="preserve"> 3M has recently developed an advanced elastomeric skin barrier using proprietary polymer technology that is able to stop</w:t>
      </w:r>
      <w:r w:rsidR="00A556B0">
        <w:t xml:space="preserve">, </w:t>
      </w:r>
      <w:r>
        <w:t>reverse</w:t>
      </w:r>
      <w:r w:rsidR="00A556B0">
        <w:t xml:space="preserve"> and prevent</w:t>
      </w:r>
      <w:r>
        <w:t xml:space="preserve"> the influences of IAD whilst reducing the pain associated with IAD. This novel technology provides a superior barrier performance enabl</w:t>
      </w:r>
      <w:r w:rsidR="00A556B0">
        <w:t>ing</w:t>
      </w:r>
      <w:r>
        <w:t xml:space="preserve"> damaged skin to heal, even in harsh environments.</w:t>
      </w:r>
    </w:p>
    <w:p w:rsidR="004262D2" w:rsidRDefault="004262D2" w:rsidP="004262D2">
      <w:pPr>
        <w:pStyle w:val="NoSpacing"/>
      </w:pPr>
    </w:p>
    <w:p w:rsidR="004262D2" w:rsidRDefault="00F21DE3" w:rsidP="004262D2">
      <w:pPr>
        <w:pStyle w:val="NoSpacing"/>
      </w:pPr>
      <w:r>
        <w:t>Applying 3M Science to Life, f</w:t>
      </w:r>
      <w:r w:rsidR="004262D2">
        <w:t>inally, clinicians now have the power to end IAD and prevent it from happening.</w:t>
      </w:r>
    </w:p>
    <w:p w:rsidR="004262D2" w:rsidRDefault="004262D2" w:rsidP="004262D2">
      <w:pPr>
        <w:pStyle w:val="NoSpacing"/>
      </w:pPr>
    </w:p>
    <w:p w:rsidR="004262D2" w:rsidRDefault="004262D2" w:rsidP="004262D2">
      <w:pPr>
        <w:pStyle w:val="NoSpacing"/>
      </w:pPr>
      <w:r>
        <w:t xml:space="preserve">We are delighted that we have experts at our symposium </w:t>
      </w:r>
      <w:proofErr w:type="gramStart"/>
      <w:r w:rsidR="00A556B0">
        <w:t xml:space="preserve">who </w:t>
      </w:r>
      <w:r>
        <w:t xml:space="preserve"> will</w:t>
      </w:r>
      <w:proofErr w:type="gramEnd"/>
      <w:r>
        <w:t xml:space="preserve">: </w:t>
      </w:r>
    </w:p>
    <w:p w:rsidR="004262D2" w:rsidRDefault="00A556B0" w:rsidP="00F21DE3">
      <w:pPr>
        <w:pStyle w:val="NoSpacing"/>
        <w:numPr>
          <w:ilvl w:val="0"/>
          <w:numId w:val="2"/>
        </w:numPr>
      </w:pPr>
      <w:r>
        <w:t xml:space="preserve">discuss </w:t>
      </w:r>
      <w:r w:rsidR="004262D2">
        <w:t>specific factors associated with IAD in ICU</w:t>
      </w:r>
    </w:p>
    <w:p w:rsidR="004262D2" w:rsidRDefault="004262D2" w:rsidP="00F21DE3">
      <w:pPr>
        <w:pStyle w:val="NoSpacing"/>
        <w:numPr>
          <w:ilvl w:val="0"/>
          <w:numId w:val="2"/>
        </w:numPr>
      </w:pPr>
      <w:r>
        <w:t xml:space="preserve">introduce a tool to </w:t>
      </w:r>
      <w:proofErr w:type="spellStart"/>
      <w:r>
        <w:t>categori</w:t>
      </w:r>
      <w:r w:rsidR="00A556B0">
        <w:t>s</w:t>
      </w:r>
      <w:r>
        <w:t>e</w:t>
      </w:r>
      <w:proofErr w:type="spellEnd"/>
      <w:r>
        <w:t xml:space="preserve"> IAD </w:t>
      </w:r>
    </w:p>
    <w:p w:rsidR="004262D2" w:rsidRDefault="00A556B0" w:rsidP="00F21DE3">
      <w:pPr>
        <w:pStyle w:val="NoSpacing"/>
        <w:numPr>
          <w:ilvl w:val="0"/>
          <w:numId w:val="2"/>
        </w:numPr>
      </w:pPr>
      <w:r>
        <w:t xml:space="preserve">highlight the </w:t>
      </w:r>
      <w:r w:rsidR="004262D2">
        <w:t>ideal properties of a skin protectant to treat and prevent IAD</w:t>
      </w:r>
    </w:p>
    <w:p w:rsidR="004262D2" w:rsidRDefault="004262D2" w:rsidP="00F21DE3">
      <w:pPr>
        <w:pStyle w:val="NoSpacing"/>
        <w:numPr>
          <w:ilvl w:val="0"/>
          <w:numId w:val="2"/>
        </w:numPr>
      </w:pPr>
      <w:r>
        <w:t>share experiences from their practice when using an elastomeric skin barrier</w:t>
      </w:r>
    </w:p>
    <w:p w:rsidR="004262D2" w:rsidRDefault="004262D2" w:rsidP="004262D2">
      <w:pPr>
        <w:pStyle w:val="NoSpacing"/>
      </w:pPr>
    </w:p>
    <w:p w:rsidR="004262D2" w:rsidRDefault="00A556B0" w:rsidP="004262D2">
      <w:pPr>
        <w:pStyle w:val="NoSpacing"/>
      </w:pPr>
      <w:r>
        <w:t>W</w:t>
      </w:r>
      <w:r w:rsidR="004262D2">
        <w:t xml:space="preserve">e will </w:t>
      </w:r>
      <w:r>
        <w:t xml:space="preserve">also be </w:t>
      </w:r>
      <w:r w:rsidR="004262D2">
        <w:t>announc</w:t>
      </w:r>
      <w:r>
        <w:t>ing</w:t>
      </w:r>
      <w:r w:rsidR="004262D2">
        <w:t xml:space="preserve"> the winners of the EPUAP &amp; 3M Innovation Award 2017!</w:t>
      </w:r>
    </w:p>
    <w:p w:rsidR="004262D2" w:rsidRDefault="004262D2" w:rsidP="004262D2">
      <w:pPr>
        <w:pStyle w:val="NoSpacing"/>
      </w:pPr>
    </w:p>
    <w:p w:rsidR="004262D2" w:rsidRDefault="004262D2" w:rsidP="004262D2">
      <w:pPr>
        <w:pStyle w:val="NoSpacing"/>
      </w:pPr>
    </w:p>
    <w:p w:rsidR="004262D2" w:rsidRPr="00956FCD" w:rsidRDefault="004262D2" w:rsidP="004262D2">
      <w:pPr>
        <w:pStyle w:val="NoSpacing"/>
        <w:rPr>
          <w:b/>
          <w:u w:val="single"/>
        </w:rPr>
      </w:pPr>
      <w:r w:rsidRPr="00956FCD">
        <w:rPr>
          <w:b/>
          <w:u w:val="single"/>
        </w:rPr>
        <w:t>Agenda</w:t>
      </w:r>
    </w:p>
    <w:p w:rsidR="004262D2" w:rsidRDefault="004262D2" w:rsidP="004262D2">
      <w:pPr>
        <w:pStyle w:val="NoSpacing"/>
      </w:pPr>
    </w:p>
    <w:p w:rsidR="004262D2" w:rsidRPr="00956FCD" w:rsidRDefault="004262D2" w:rsidP="004262D2">
      <w:pPr>
        <w:pStyle w:val="NoSpacing"/>
        <w:rPr>
          <w:i/>
        </w:rPr>
      </w:pPr>
      <w:r w:rsidRPr="00956FCD">
        <w:rPr>
          <w:i/>
        </w:rPr>
        <w:t>Chaired by Lisette Schoonhoven President EPUAP</w:t>
      </w:r>
    </w:p>
    <w:p w:rsidR="004262D2" w:rsidRDefault="004262D2" w:rsidP="004262D2">
      <w:pPr>
        <w:pStyle w:val="NoSpacing"/>
      </w:pPr>
    </w:p>
    <w:p w:rsidR="004262D2" w:rsidRPr="00956FCD" w:rsidRDefault="004262D2" w:rsidP="004262D2">
      <w:pPr>
        <w:pStyle w:val="NoSpacing"/>
        <w:rPr>
          <w:i/>
        </w:rPr>
      </w:pPr>
      <w:r w:rsidRPr="00956FCD">
        <w:rPr>
          <w:i/>
        </w:rPr>
        <w:t xml:space="preserve">Prof </w:t>
      </w:r>
      <w:proofErr w:type="spellStart"/>
      <w:r w:rsidRPr="00956FCD">
        <w:rPr>
          <w:i/>
        </w:rPr>
        <w:t>Beeckman</w:t>
      </w:r>
      <w:proofErr w:type="spellEnd"/>
      <w:r w:rsidRPr="00956FCD">
        <w:rPr>
          <w:i/>
        </w:rPr>
        <w:t xml:space="preserve"> Dimitri Ghent University </w:t>
      </w:r>
    </w:p>
    <w:p w:rsidR="004262D2" w:rsidRDefault="004262D2" w:rsidP="004262D2">
      <w:pPr>
        <w:pStyle w:val="NoSpacing"/>
      </w:pPr>
      <w:r>
        <w:t xml:space="preserve">Specific factors associated with the development of Incontinence- Associated Dermatitis (IAD) in ICU patients suffering from fecal incontinence and introduction of the Ghent Global IAD Categorization Tool (GLOBIAD) to </w:t>
      </w:r>
      <w:proofErr w:type="spellStart"/>
      <w:r>
        <w:t>categori</w:t>
      </w:r>
      <w:r w:rsidR="00A556B0">
        <w:t>s</w:t>
      </w:r>
      <w:r>
        <w:t>e</w:t>
      </w:r>
      <w:proofErr w:type="spellEnd"/>
      <w:r>
        <w:t xml:space="preserve"> IAD severity</w:t>
      </w:r>
    </w:p>
    <w:p w:rsidR="004262D2" w:rsidRDefault="004262D2" w:rsidP="004262D2">
      <w:pPr>
        <w:pStyle w:val="NoSpacing"/>
      </w:pPr>
    </w:p>
    <w:p w:rsidR="004262D2" w:rsidRPr="00956FCD" w:rsidRDefault="004262D2" w:rsidP="004262D2">
      <w:pPr>
        <w:pStyle w:val="NoSpacing"/>
        <w:rPr>
          <w:i/>
        </w:rPr>
      </w:pPr>
      <w:proofErr w:type="spellStart"/>
      <w:r w:rsidRPr="00956FCD">
        <w:rPr>
          <w:i/>
        </w:rPr>
        <w:t>Dr</w:t>
      </w:r>
      <w:proofErr w:type="spellEnd"/>
      <w:r w:rsidRPr="00956FCD">
        <w:rPr>
          <w:i/>
        </w:rPr>
        <w:t xml:space="preserve"> </w:t>
      </w:r>
      <w:proofErr w:type="spellStart"/>
      <w:r w:rsidRPr="00956FCD">
        <w:rPr>
          <w:i/>
        </w:rPr>
        <w:t>Kottner</w:t>
      </w:r>
      <w:proofErr w:type="spellEnd"/>
      <w:r w:rsidRPr="00956FCD">
        <w:rPr>
          <w:i/>
        </w:rPr>
        <w:t xml:space="preserve"> Jan. </w:t>
      </w:r>
      <w:proofErr w:type="spellStart"/>
      <w:r w:rsidRPr="00956FCD">
        <w:rPr>
          <w:i/>
        </w:rPr>
        <w:t>Charité</w:t>
      </w:r>
      <w:proofErr w:type="spellEnd"/>
      <w:r w:rsidRPr="00956FCD">
        <w:rPr>
          <w:i/>
        </w:rPr>
        <w:t xml:space="preserve"> University Berlin</w:t>
      </w:r>
    </w:p>
    <w:p w:rsidR="004262D2" w:rsidRDefault="004262D2" w:rsidP="004262D2">
      <w:pPr>
        <w:pStyle w:val="NoSpacing"/>
      </w:pPr>
      <w:r>
        <w:t xml:space="preserve">What </w:t>
      </w:r>
      <w:r w:rsidR="00A556B0">
        <w:t xml:space="preserve">are the </w:t>
      </w:r>
      <w:r>
        <w:t>ideal properties of a skin protectant to prevent and treat IAD?</w:t>
      </w:r>
    </w:p>
    <w:p w:rsidR="004262D2" w:rsidRDefault="004262D2" w:rsidP="004262D2">
      <w:pPr>
        <w:pStyle w:val="NoSpacing"/>
      </w:pPr>
    </w:p>
    <w:p w:rsidR="004262D2" w:rsidRPr="00956FCD" w:rsidRDefault="004262D2" w:rsidP="004262D2">
      <w:pPr>
        <w:pStyle w:val="NoSpacing"/>
        <w:rPr>
          <w:i/>
        </w:rPr>
      </w:pPr>
      <w:proofErr w:type="gramStart"/>
      <w:r w:rsidRPr="00956FCD">
        <w:rPr>
          <w:i/>
        </w:rPr>
        <w:t>Claire Acton Clinical Lead and Tissue Viability Nurse Manager; Acute and Community Services.</w:t>
      </w:r>
      <w:proofErr w:type="gramEnd"/>
      <w:r w:rsidRPr="00956FCD">
        <w:rPr>
          <w:i/>
        </w:rPr>
        <w:t xml:space="preserve"> St. Thomas London</w:t>
      </w:r>
    </w:p>
    <w:p w:rsidR="004262D2" w:rsidRDefault="004262D2" w:rsidP="004262D2">
      <w:pPr>
        <w:pStyle w:val="NoSpacing"/>
      </w:pPr>
      <w:proofErr w:type="gramStart"/>
      <w:r>
        <w:t>Experiences with an advanced elastomeric skin barrier to treat IAD.</w:t>
      </w:r>
      <w:proofErr w:type="gramEnd"/>
    </w:p>
    <w:p w:rsidR="004262D2" w:rsidRDefault="004262D2" w:rsidP="004262D2">
      <w:pPr>
        <w:pStyle w:val="NoSpacing"/>
      </w:pPr>
    </w:p>
    <w:p w:rsidR="004262D2" w:rsidRPr="004262D2" w:rsidRDefault="004262D2" w:rsidP="004262D2">
      <w:pPr>
        <w:pStyle w:val="NoSpacing"/>
      </w:pPr>
      <w:r>
        <w:t xml:space="preserve">Announcing the winners of the EPUAP &amp; 3M IAD Award by Lisette Schoonhoven President EPUAP </w:t>
      </w:r>
    </w:p>
    <w:sectPr w:rsidR="004262D2" w:rsidRPr="004262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55A40"/>
    <w:multiLevelType w:val="hybridMultilevel"/>
    <w:tmpl w:val="0A6C3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91B46"/>
    <w:multiLevelType w:val="hybridMultilevel"/>
    <w:tmpl w:val="ECA2AE5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D2"/>
    <w:rsid w:val="002F4F0C"/>
    <w:rsid w:val="004262D2"/>
    <w:rsid w:val="008C572D"/>
    <w:rsid w:val="00956FCD"/>
    <w:rsid w:val="00A51FF2"/>
    <w:rsid w:val="00A556B0"/>
    <w:rsid w:val="00BB10D6"/>
    <w:rsid w:val="00BF356D"/>
    <w:rsid w:val="00F2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2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62D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262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62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62D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26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Maene</dc:creator>
  <cp:lastModifiedBy>Adina | Codan-Consulting</cp:lastModifiedBy>
  <cp:revision>2</cp:revision>
  <dcterms:created xsi:type="dcterms:W3CDTF">2017-07-18T08:32:00Z</dcterms:created>
  <dcterms:modified xsi:type="dcterms:W3CDTF">2017-07-18T08:32:00Z</dcterms:modified>
</cp:coreProperties>
</file>